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32" w:rsidRDefault="001D4A32" w:rsidP="00451206">
      <w:pPr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400050</wp:posOffset>
            </wp:positionV>
            <wp:extent cx="5941060" cy="7917180"/>
            <wp:effectExtent l="0" t="0" r="0" b="0"/>
            <wp:wrapThrough wrapText="bothSides">
              <wp:wrapPolygon edited="0">
                <wp:start x="0" y="0"/>
                <wp:lineTo x="0" y="21569"/>
                <wp:lineTo x="21540" y="21569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1"/>
                    <a:stretch/>
                  </pic:blipFill>
                  <pic:spPr bwMode="auto">
                    <a:xfrm>
                      <a:off x="0" y="0"/>
                      <a:ext cx="594106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A32" w:rsidRDefault="001D4A32" w:rsidP="00451206">
      <w:pPr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D4A32" w:rsidRDefault="001D4A32" w:rsidP="00451206">
      <w:pPr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D4A32" w:rsidRDefault="001D4A32" w:rsidP="00451206">
      <w:pPr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D4A32" w:rsidRDefault="001D4A32" w:rsidP="00451206">
      <w:pPr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D4A32" w:rsidRDefault="001D4A32" w:rsidP="00451206">
      <w:pPr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D38C1" w:rsidRPr="00ED38C1" w:rsidRDefault="00ED38C1" w:rsidP="00451206">
      <w:pPr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D38C1">
        <w:rPr>
          <w:rStyle w:val="a4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D38C1" w:rsidRPr="00ED38C1" w:rsidRDefault="00ED38C1" w:rsidP="004512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>В системе физического воспитания школьников одним из направлений является внеклассная работа. Основу ее составляет организация работы школьной спортивной секции. Данная программа призвана обеспечить направление дополнительного физкультурного образования учащихся с использованием способов двигате</w:t>
      </w:r>
      <w:r w:rsidR="006877D0">
        <w:rPr>
          <w:rFonts w:ascii="Times New Roman" w:hAnsi="Times New Roman" w:cs="Times New Roman"/>
          <w:sz w:val="24"/>
          <w:szCs w:val="24"/>
        </w:rPr>
        <w:t>льной деятельности из раздела «Б</w:t>
      </w:r>
      <w:r w:rsidRPr="00ED38C1">
        <w:rPr>
          <w:rFonts w:ascii="Times New Roman" w:hAnsi="Times New Roman" w:cs="Times New Roman"/>
          <w:sz w:val="24"/>
          <w:szCs w:val="24"/>
        </w:rPr>
        <w:t xml:space="preserve">аскетбол». </w:t>
      </w:r>
    </w:p>
    <w:p w:rsidR="00ED38C1" w:rsidRPr="00ED38C1" w:rsidRDefault="00ED38C1" w:rsidP="00451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>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секционной работы в общеобразовательном учреждении.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 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 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ED38C1" w:rsidRPr="00133C24" w:rsidRDefault="00ED38C1" w:rsidP="00133C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      </w:t>
      </w:r>
      <w:r w:rsidR="009D1FEE" w:rsidRPr="009D1FEE">
        <w:rPr>
          <w:rFonts w:ascii="Times New Roman" w:hAnsi="Times New Roman" w:cs="Times New Roman"/>
          <w:sz w:val="24"/>
          <w:szCs w:val="24"/>
        </w:rPr>
        <w:t xml:space="preserve">       Данная программа является программой для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учреждения, разработана на основе программы для общеобразовательных учреждений Ляха В.И., </w:t>
      </w:r>
      <w:proofErr w:type="spellStart"/>
      <w:r w:rsidR="009D1FEE" w:rsidRPr="009D1FEE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="009D1FEE" w:rsidRPr="009D1FEE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D38C1" w:rsidRPr="00ED38C1" w:rsidRDefault="00ED38C1" w:rsidP="00451206">
      <w:pPr>
        <w:pStyle w:val="a5"/>
        <w:spacing w:line="276" w:lineRule="auto"/>
        <w:jc w:val="both"/>
      </w:pPr>
      <w:r w:rsidRPr="00ED38C1">
        <w:t>       </w:t>
      </w:r>
      <w:r w:rsidRPr="00ED38C1">
        <w:rPr>
          <w:rStyle w:val="a3"/>
          <w:b/>
          <w:bCs/>
          <w:i w:val="0"/>
        </w:rPr>
        <w:t>Цели:</w:t>
      </w:r>
    </w:p>
    <w:p w:rsidR="00ED38C1" w:rsidRPr="00ED38C1" w:rsidRDefault="00ED38C1" w:rsidP="004512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>Обеспечить учащихся знаниями о специальных приемах и действиях баскетболистов.</w:t>
      </w:r>
    </w:p>
    <w:p w:rsidR="00ED38C1" w:rsidRPr="00ED38C1" w:rsidRDefault="00ED38C1" w:rsidP="004512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2046C7">
        <w:rPr>
          <w:rFonts w:ascii="Times New Roman" w:hAnsi="Times New Roman" w:cs="Times New Roman"/>
          <w:sz w:val="24"/>
          <w:szCs w:val="24"/>
        </w:rPr>
        <w:t>укреплению здоровья детей  11-1</w:t>
      </w:r>
      <w:r w:rsidR="00D73286">
        <w:rPr>
          <w:rFonts w:ascii="Times New Roman" w:hAnsi="Times New Roman" w:cs="Times New Roman"/>
          <w:sz w:val="24"/>
          <w:szCs w:val="24"/>
        </w:rPr>
        <w:t>6</w:t>
      </w:r>
      <w:r w:rsidRPr="00ED38C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D38C1" w:rsidRPr="00ED38C1" w:rsidRDefault="00ED38C1" w:rsidP="004512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 xml:space="preserve">Воспитывать моральные и волевые качества </w:t>
      </w:r>
      <w:proofErr w:type="gramStart"/>
      <w:r w:rsidRPr="00ED38C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D3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8C1" w:rsidRPr="00ED38C1" w:rsidRDefault="00ED38C1" w:rsidP="0045120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38C1">
        <w:rPr>
          <w:rStyle w:val="a4"/>
          <w:rFonts w:ascii="Times New Roman" w:hAnsi="Times New Roman" w:cs="Times New Roman"/>
          <w:sz w:val="24"/>
          <w:szCs w:val="24"/>
        </w:rPr>
        <w:t>Задачи работы секции</w:t>
      </w:r>
      <w:r w:rsidRPr="00ED38C1">
        <w:rPr>
          <w:rFonts w:ascii="Times New Roman" w:hAnsi="Times New Roman" w:cs="Times New Roman"/>
          <w:sz w:val="24"/>
          <w:szCs w:val="24"/>
        </w:rPr>
        <w:t>:</w:t>
      </w:r>
    </w:p>
    <w:p w:rsidR="00ED38C1" w:rsidRPr="00ED38C1" w:rsidRDefault="00ED38C1" w:rsidP="004512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 xml:space="preserve"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 </w:t>
      </w:r>
    </w:p>
    <w:p w:rsidR="00ED38C1" w:rsidRPr="00ED38C1" w:rsidRDefault="00ED38C1" w:rsidP="004512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 xml:space="preserve">совершенствование функциональных возможностей организма; </w:t>
      </w:r>
    </w:p>
    <w:p w:rsidR="00ED38C1" w:rsidRPr="00ED38C1" w:rsidRDefault="00ED38C1" w:rsidP="004512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>формирование позитивной психологии общения и коллективного взаимодействия;</w:t>
      </w:r>
    </w:p>
    <w:p w:rsidR="00163C36" w:rsidRPr="000040D7" w:rsidRDefault="00ED38C1" w:rsidP="000040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>обучить основным элементам игры в баскетбол</w:t>
      </w:r>
    </w:p>
    <w:p w:rsidR="00163C36" w:rsidRDefault="00163C36" w:rsidP="00133C2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63C36" w:rsidRPr="00ED38C1" w:rsidRDefault="00163C36" w:rsidP="00163C3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1D4A32" w:rsidRDefault="001D4A32" w:rsidP="0045120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8C1" w:rsidRPr="00ED38C1" w:rsidRDefault="00451206" w:rsidP="0045120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D38C1" w:rsidRPr="00ED38C1">
        <w:rPr>
          <w:rFonts w:ascii="Times New Roman" w:hAnsi="Times New Roman" w:cs="Times New Roman"/>
          <w:b/>
          <w:sz w:val="24"/>
          <w:szCs w:val="24"/>
        </w:rPr>
        <w:t>одержание программы.</w:t>
      </w:r>
    </w:p>
    <w:p w:rsidR="00ED38C1" w:rsidRPr="00ED38C1" w:rsidRDefault="00ED38C1" w:rsidP="00451206">
      <w:pPr>
        <w:jc w:val="both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 xml:space="preserve">          Содержание данной программы рассчитано на систему двухразовых занятий в неделю продолжительностью 40 минут. 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ED38C1" w:rsidRPr="00ED38C1" w:rsidRDefault="00ED38C1" w:rsidP="00451206">
      <w:pPr>
        <w:jc w:val="both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 xml:space="preserve">          Особое внимание на занятиях необходимо уделять развитию таких физических качеств, как прыгучесть, быстрота, выносливость, координация, при этом чередуя напряжение с расслаблением мышц, делая паузы для отдыха, обращая особое внимание на дыхание занимающихся (глубокое, ритмичное, без задержки). На занятиях целесообразно применять соревновательный метод (эстафеты, подвижные игры), технические приемы изучать в сочетании с выработкой тактических умений. </w:t>
      </w:r>
    </w:p>
    <w:p w:rsidR="00ED38C1" w:rsidRPr="00ED38C1" w:rsidRDefault="00ED38C1" w:rsidP="00451206">
      <w:pPr>
        <w:jc w:val="both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>Данная программа содержит материал теоретических и практических занятий.</w:t>
      </w:r>
    </w:p>
    <w:p w:rsidR="006877D0" w:rsidRPr="006877D0" w:rsidRDefault="006877D0" w:rsidP="0045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  <w:r w:rsidRPr="006877D0">
        <w:rPr>
          <w:rFonts w:ascii="Times New Roman" w:hAnsi="Times New Roman" w:cs="Times New Roman"/>
          <w:sz w:val="24"/>
          <w:szCs w:val="24"/>
        </w:rPr>
        <w:t xml:space="preserve">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</w:t>
      </w:r>
    </w:p>
    <w:p w:rsidR="006877D0" w:rsidRPr="006877D0" w:rsidRDefault="006877D0" w:rsidP="0045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7D0" w:rsidRPr="006877D0" w:rsidRDefault="006877D0" w:rsidP="0045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b/>
          <w:sz w:val="24"/>
          <w:szCs w:val="24"/>
        </w:rPr>
        <w:t xml:space="preserve">Физическая подготовка </w:t>
      </w:r>
      <w:r w:rsidRPr="006877D0">
        <w:rPr>
          <w:rFonts w:ascii="Times New Roman" w:hAnsi="Times New Roman" w:cs="Times New Roman"/>
          <w:sz w:val="24"/>
          <w:szCs w:val="24"/>
        </w:rPr>
        <w:t xml:space="preserve">должна быть разнообразной и эмоциональной. При этом большое внимание уделяется упражнениям специальной физической подготовки баскетболиста. Физическая подготовка дифференцирована на упражнения общей и специальной подготовки. </w:t>
      </w:r>
    </w:p>
    <w:p w:rsidR="006877D0" w:rsidRPr="006877D0" w:rsidRDefault="006877D0" w:rsidP="0045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  <w:r w:rsidRPr="006877D0">
        <w:rPr>
          <w:rFonts w:ascii="Times New Roman" w:hAnsi="Times New Roman" w:cs="Times New Roman"/>
          <w:sz w:val="24"/>
          <w:szCs w:val="24"/>
        </w:rPr>
        <w:t xml:space="preserve"> включает упражнения без мяча и с мячом. В состав упражнений с мячом входят передача, прием, ведение и броски по кольцу.</w:t>
      </w:r>
    </w:p>
    <w:p w:rsidR="006877D0" w:rsidRPr="006877D0" w:rsidRDefault="006877D0" w:rsidP="0045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7D0" w:rsidRPr="006877D0" w:rsidRDefault="006877D0" w:rsidP="0045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  <w:r w:rsidRPr="006877D0">
        <w:rPr>
          <w:rFonts w:ascii="Times New Roman" w:hAnsi="Times New Roman" w:cs="Times New Roman"/>
          <w:sz w:val="24"/>
          <w:szCs w:val="24"/>
        </w:rPr>
        <w:t xml:space="preserve"> включает действия (индивидуальные, групповые и командные) игрока в нападении и защите. Рассмотрение стратегий и всевозможных тактик.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 </w:t>
      </w:r>
      <w:r w:rsidRPr="006877D0">
        <w:rPr>
          <w:rFonts w:ascii="Times New Roman" w:hAnsi="Times New Roman" w:cs="Times New Roman"/>
          <w:sz w:val="24"/>
          <w:szCs w:val="24"/>
        </w:rPr>
        <w:br/>
      </w:r>
      <w:r w:rsidRPr="006877D0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Теоретическая подготовка </w:t>
      </w:r>
      <w:r w:rsidRPr="006877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877D0">
        <w:rPr>
          <w:rFonts w:ascii="Times New Roman" w:hAnsi="Times New Roman" w:cs="Times New Roman"/>
          <w:sz w:val="24"/>
          <w:szCs w:val="24"/>
        </w:rPr>
        <w:t xml:space="preserve">1. Развитие баскетбола в России и за рубежом.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 Общая характеристика сторон подготовки спортсмена.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3. Физическая подготовка баскетболиста.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4. Техническая подготовка баскетболиста.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5. Тактическая подготовка баскетболиста.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6. Психологическая подготовка баскетболиста.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7. Соревновательная деятельность баскетболиста.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8. Организация и проведение соревнований по баскетболу.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9. Правила судейства соревнований по баскетболу.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10. Места занятий, оборудование и инвентарь для занятий баскетболом.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 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подготовка </w:t>
      </w:r>
      <w:r w:rsidRPr="006877D0">
        <w:rPr>
          <w:rFonts w:ascii="Times New Roman" w:hAnsi="Times New Roman" w:cs="Times New Roman"/>
          <w:sz w:val="24"/>
          <w:szCs w:val="24"/>
        </w:rPr>
        <w:br/>
        <w:t xml:space="preserve">1. Общая физическая подготовка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877D0">
        <w:rPr>
          <w:rFonts w:ascii="Times New Roman" w:hAnsi="Times New Roman" w:cs="Times New Roman"/>
          <w:sz w:val="24"/>
          <w:szCs w:val="24"/>
        </w:rPr>
        <w:t xml:space="preserve">Общеразвивающие упражнения: элементарные, с весом собственного тела, с партнером, с предметами (набивными мячами, гимнастическими палками, обручами, с мячами различного диаметра, скакалками), на снарядах (перекладина, опорный прыжок, стенка, скамейка, канат). </w:t>
      </w:r>
      <w:proofErr w:type="gramEnd"/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lastRenderedPageBreak/>
        <w:t xml:space="preserve">1.2. Подвижные игры.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1.3. Эстафеты.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1.4. Передвижение в стойке баскетболиста.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1.5. Остановка прыжком после ускорения.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1.6. Остановка в один шаг после ускорения.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1.7. Остановка в два шага после ускорения.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1.8. Повороты на месте.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1.9. Повороты в движении.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1.10.Прыжок вверх-вперед толчком одной и приземлением на одну ногу. </w:t>
      </w:r>
      <w:r w:rsidRPr="006877D0">
        <w:rPr>
          <w:rFonts w:ascii="Times New Roman" w:hAnsi="Times New Roman" w:cs="Times New Roman"/>
          <w:sz w:val="24"/>
          <w:szCs w:val="24"/>
        </w:rPr>
        <w:br/>
        <w:t xml:space="preserve">1.11. Передвижение приставными шагами правым (левым) боком: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· с разной скоростью;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· в одном и в разных направлениях.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1.12. Передвижение правым – левым боком.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 Специальная физическая подготовка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2.1. Упражнения для развития быстроты движений баскетболиста.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2.2. Упражнения для развития специальной выносливости баскетболиста.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2.3. Упражнения для развития скоростно-силовых качеств баскетболиста.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2.4. Упражнения для развития ловкости баскетболиста.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 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Техническая подготовка </w:t>
      </w:r>
      <w:r w:rsidRPr="006877D0">
        <w:rPr>
          <w:rFonts w:ascii="Times New Roman" w:hAnsi="Times New Roman" w:cs="Times New Roman"/>
          <w:sz w:val="24"/>
          <w:szCs w:val="24"/>
        </w:rPr>
        <w:br/>
        <w:t xml:space="preserve">1. Упражнения без мяча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1.1. Имитация защитных действий против игрока нападения.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1.2. Имитация действий атаки против игрока защиты.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 Ловля и передача мяча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2.1. Двумя руками от груди, стоя на месте.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2.2. Двумя руками от груди с шагом вперед.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2.3. Двумя руками от груди в движении.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2.4. Передача одной рукой от плеча.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2.5. Передача одной рукой с шагом вперед.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2.6. То же после ведения мяча.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2.7. Передача одной рукой с отскоком от пола.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2.8. Передача двумя руками с отскоком от пола.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2.9. Передача одной рукой снизу от пола.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2.10. То же в движении.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2.11. Ловля мяча после </w:t>
      </w:r>
      <w:proofErr w:type="spellStart"/>
      <w:r w:rsidRPr="006877D0">
        <w:rPr>
          <w:rFonts w:ascii="Times New Roman" w:hAnsi="Times New Roman" w:cs="Times New Roman"/>
          <w:sz w:val="24"/>
          <w:szCs w:val="24"/>
        </w:rPr>
        <w:t>полуотскока</w:t>
      </w:r>
      <w:proofErr w:type="spellEnd"/>
      <w:r w:rsidRPr="006877D0">
        <w:rPr>
          <w:rFonts w:ascii="Times New Roman" w:hAnsi="Times New Roman" w:cs="Times New Roman"/>
          <w:sz w:val="24"/>
          <w:szCs w:val="24"/>
        </w:rPr>
        <w:t>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2.12. Ловля высоко летящего мяча.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2.13. Ловля катящегося мяча, стоя на месте.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2.14. Ловля катящегося мяча в движении.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 3. Ведение мяча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3.1. На месте.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3.2. В движении шагом.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3.3. В движении бегом.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3.4. То же с изменением направления и скорости.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3.5. То же с изменением высоты отскока.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3.6. Правой и левой рукой поочередно на месте.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3.7. Правой и левой рукой поочередно в движении.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3.8. Перевод мяча с правой руки на </w:t>
      </w:r>
      <w:proofErr w:type="gramStart"/>
      <w:r w:rsidRPr="006877D0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6877D0">
        <w:rPr>
          <w:rFonts w:ascii="Times New Roman" w:hAnsi="Times New Roman" w:cs="Times New Roman"/>
          <w:sz w:val="24"/>
          <w:szCs w:val="24"/>
        </w:rPr>
        <w:t xml:space="preserve"> и обратно, стоя на месте.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 Броски мяча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lastRenderedPageBreak/>
        <w:t xml:space="preserve">4.1. Одной рукой в баскетбольный щит с места.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4.2. Двумя руками от груди в баскетбольный щит с места.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4.3. Двумя руками от груди в баскетбольный щит после ведения и остановки.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4.4. Двумя руками от груди в баскетбольную корзину с места.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4.5.Двумя руками от груди в баскетбольную корзину после ведения.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4.6.Одной рукой в баскетбольную корзину с места.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4.7. Одной рукой в баскетбольную корзину после ведения.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4.8. Одной рукой в баскетбольную корзину после двух шагов.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4.9. В прыжке одной рукой с места.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4.10. Штрафной.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4.11. Двумя руками снизу в движении.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4.12. Одной рукой в прыжке после ловли мяча в движении.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4.13. В прыжке со средней дистанции.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4.14. В прыжке с дальней дистанции.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4.15. Вырывание мяча.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4.16. Выбивание мяча.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b/>
          <w:bCs/>
          <w:sz w:val="24"/>
          <w:szCs w:val="24"/>
        </w:rPr>
        <w:t xml:space="preserve">Тактическая подготовка </w:t>
      </w:r>
      <w:r w:rsidRPr="006877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877D0">
        <w:rPr>
          <w:rFonts w:ascii="Times New Roman" w:hAnsi="Times New Roman" w:cs="Times New Roman"/>
          <w:sz w:val="24"/>
          <w:szCs w:val="24"/>
        </w:rPr>
        <w:t xml:space="preserve">1. Защитные действия при опеке игрока без мяча.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2. Защитные действия при опеке игрока с мячом.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3. Перехват мяча.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4. Борьба за мяч после отскока от щита.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5. Быстрый прорыв.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6. Командные действия в защите.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7. Командные действия в нападении. </w:t>
      </w:r>
    </w:p>
    <w:p w:rsidR="006877D0" w:rsidRPr="006877D0" w:rsidRDefault="006877D0" w:rsidP="00451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8. Игра в баскетбол с заданными тактическими действиями.</w:t>
      </w:r>
    </w:p>
    <w:p w:rsidR="006877D0" w:rsidRPr="006877D0" w:rsidRDefault="006877D0" w:rsidP="004512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7D0" w:rsidRPr="006877D0" w:rsidRDefault="0052201C" w:rsidP="0045120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6877D0" w:rsidRPr="006877D0" w:rsidRDefault="006877D0" w:rsidP="004512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77D0">
        <w:rPr>
          <w:rFonts w:ascii="Times New Roman" w:eastAsia="Times New Roman" w:hAnsi="Times New Roman" w:cs="Times New Roman"/>
          <w:sz w:val="24"/>
          <w:szCs w:val="24"/>
        </w:rPr>
        <w:t xml:space="preserve">После прохождения учебного материала учащийся  должен: </w:t>
      </w:r>
    </w:p>
    <w:p w:rsidR="006877D0" w:rsidRPr="006877D0" w:rsidRDefault="006877D0" w:rsidP="004512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77D0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6877D0" w:rsidRPr="006877D0" w:rsidRDefault="006877D0" w:rsidP="0045120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Основные теоретические сведения по баскетболу;</w:t>
      </w:r>
    </w:p>
    <w:p w:rsidR="006877D0" w:rsidRPr="006877D0" w:rsidRDefault="006877D0" w:rsidP="0045120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характеристику современных форм построения занятий по баскетболу; </w:t>
      </w:r>
    </w:p>
    <w:p w:rsidR="006877D0" w:rsidRPr="006877D0" w:rsidRDefault="006877D0" w:rsidP="0045120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использование ОРУ в решении задач физического развития здоровья; </w:t>
      </w:r>
    </w:p>
    <w:p w:rsidR="006877D0" w:rsidRPr="006877D0" w:rsidRDefault="006877D0" w:rsidP="0045120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возрастные особенности развития основных физических качеств. </w:t>
      </w:r>
    </w:p>
    <w:p w:rsidR="006877D0" w:rsidRPr="006877D0" w:rsidRDefault="006877D0" w:rsidP="004512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77D0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6877D0" w:rsidRPr="006877D0" w:rsidRDefault="006877D0" w:rsidP="0045120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быстро и ловко передвигаться по площадке (в нападении - уметь правильно “открываться”, в защите - уметь правильно “закрывать” защитника); </w:t>
      </w:r>
    </w:p>
    <w:p w:rsidR="006877D0" w:rsidRPr="006877D0" w:rsidRDefault="006877D0" w:rsidP="0045120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свободно ловить и передавать мяч различными способами и на различные расстояния; мяч правой и левой рукой; </w:t>
      </w:r>
    </w:p>
    <w:p w:rsidR="006877D0" w:rsidRPr="006877D0" w:rsidRDefault="006877D0" w:rsidP="0045120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вести мяч правой и левой рукой; </w:t>
      </w:r>
    </w:p>
    <w:p w:rsidR="006877D0" w:rsidRPr="006877D0" w:rsidRDefault="006877D0" w:rsidP="0045120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выполнять броски мяча с близкого расстояния; </w:t>
      </w:r>
    </w:p>
    <w:p w:rsidR="006877D0" w:rsidRPr="006877D0" w:rsidRDefault="006877D0" w:rsidP="0045120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осуществить контроль функционального состояния организма при выполнении физических упражнений; </w:t>
      </w:r>
    </w:p>
    <w:p w:rsidR="006877D0" w:rsidRPr="006877D0" w:rsidRDefault="006877D0" w:rsidP="0045120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>определить уровень достижений оздоровительного эффекта и физического совершенства.</w:t>
      </w:r>
    </w:p>
    <w:p w:rsidR="006877D0" w:rsidRDefault="006877D0" w:rsidP="0045120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D0">
        <w:rPr>
          <w:rFonts w:ascii="Times New Roman" w:hAnsi="Times New Roman" w:cs="Times New Roman"/>
          <w:sz w:val="24"/>
          <w:szCs w:val="24"/>
        </w:rPr>
        <w:t xml:space="preserve">взаимодействия с командой в двусторонней учебной игре; </w:t>
      </w:r>
    </w:p>
    <w:p w:rsidR="00123994" w:rsidRDefault="00123994" w:rsidP="004512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4A32" w:rsidRDefault="001D4A32" w:rsidP="00451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32" w:rsidRDefault="001D4A32" w:rsidP="00451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E6" w:rsidRDefault="00ED38C1" w:rsidP="00451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38C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D38C1" w:rsidRPr="00ED38C1" w:rsidRDefault="00ED38C1" w:rsidP="00451206">
      <w:pPr>
        <w:numPr>
          <w:ilvl w:val="0"/>
          <w:numId w:val="3"/>
        </w:numPr>
        <w:tabs>
          <w:tab w:val="num" w:pos="142"/>
        </w:tabs>
        <w:spacing w:after="0"/>
        <w:ind w:left="142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38C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Е.Р. </w:t>
      </w:r>
      <w:proofErr w:type="spellStart"/>
      <w:r w:rsidRPr="00ED38C1">
        <w:rPr>
          <w:rStyle w:val="a4"/>
          <w:rFonts w:ascii="Times New Roman" w:hAnsi="Times New Roman" w:cs="Times New Roman"/>
          <w:b w:val="0"/>
          <w:sz w:val="24"/>
          <w:szCs w:val="24"/>
        </w:rPr>
        <w:t>Яхонтова</w:t>
      </w:r>
      <w:proofErr w:type="spellEnd"/>
      <w:r w:rsidRPr="00ED38C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Юный баскетболист: пособие для тренеров. - Москва, «Физкультура и спорт», </w:t>
      </w:r>
      <w:smartTag w:uri="urn:schemas-microsoft-com:office:smarttags" w:element="metricconverter">
        <w:smartTagPr>
          <w:attr w:name="ProductID" w:val="1987 г"/>
        </w:smartTagPr>
        <w:r w:rsidRPr="00ED38C1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1987 г</w:t>
        </w:r>
      </w:smartTag>
      <w:r w:rsidRPr="00ED38C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D38C1" w:rsidRPr="00ED38C1" w:rsidRDefault="00ED38C1" w:rsidP="00451206">
      <w:pPr>
        <w:numPr>
          <w:ilvl w:val="0"/>
          <w:numId w:val="3"/>
        </w:numPr>
        <w:tabs>
          <w:tab w:val="num" w:pos="142"/>
        </w:tabs>
        <w:spacing w:after="0"/>
        <w:ind w:left="142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38C1">
        <w:rPr>
          <w:rStyle w:val="a4"/>
          <w:rFonts w:ascii="Times New Roman" w:hAnsi="Times New Roman" w:cs="Times New Roman"/>
          <w:b w:val="0"/>
          <w:sz w:val="24"/>
          <w:szCs w:val="24"/>
        </w:rPr>
        <w:t>Приложение к газете «Первое сентября» - «Спо</w:t>
      </w:r>
      <w:proofErr w:type="gramStart"/>
      <w:r w:rsidRPr="00ED38C1">
        <w:rPr>
          <w:rStyle w:val="a4"/>
          <w:rFonts w:ascii="Times New Roman" w:hAnsi="Times New Roman" w:cs="Times New Roman"/>
          <w:b w:val="0"/>
          <w:sz w:val="24"/>
          <w:szCs w:val="24"/>
        </w:rPr>
        <w:t>рт в шк</w:t>
      </w:r>
      <w:proofErr w:type="gramEnd"/>
      <w:r w:rsidRPr="00ED38C1">
        <w:rPr>
          <w:rStyle w:val="a4"/>
          <w:rFonts w:ascii="Times New Roman" w:hAnsi="Times New Roman" w:cs="Times New Roman"/>
          <w:b w:val="0"/>
          <w:sz w:val="24"/>
          <w:szCs w:val="24"/>
        </w:rPr>
        <w:t>оле» №11, июнь 2003 г.</w:t>
      </w:r>
    </w:p>
    <w:p w:rsidR="006877D0" w:rsidRPr="006877D0" w:rsidRDefault="00ED38C1" w:rsidP="00451206">
      <w:pPr>
        <w:numPr>
          <w:ilvl w:val="0"/>
          <w:numId w:val="3"/>
        </w:numPr>
        <w:tabs>
          <w:tab w:val="num" w:pos="142"/>
        </w:tabs>
        <w:spacing w:after="0"/>
        <w:ind w:left="142"/>
        <w:jc w:val="both"/>
        <w:rPr>
          <w:rStyle w:val="a4"/>
        </w:rPr>
      </w:pPr>
      <w:r w:rsidRPr="006877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В.И. Лях, Г.Б. </w:t>
      </w:r>
      <w:proofErr w:type="spellStart"/>
      <w:r w:rsidRPr="006877D0">
        <w:rPr>
          <w:rStyle w:val="a4"/>
          <w:rFonts w:ascii="Times New Roman" w:hAnsi="Times New Roman" w:cs="Times New Roman"/>
          <w:b w:val="0"/>
          <w:sz w:val="24"/>
          <w:szCs w:val="24"/>
        </w:rPr>
        <w:t>Мейксон</w:t>
      </w:r>
      <w:proofErr w:type="spellEnd"/>
      <w:r w:rsidRPr="006877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875EC">
        <w:rPr>
          <w:rStyle w:val="a4"/>
          <w:rFonts w:ascii="Times New Roman" w:hAnsi="Times New Roman" w:cs="Times New Roman"/>
          <w:b w:val="0"/>
          <w:sz w:val="24"/>
          <w:szCs w:val="24"/>
        </w:rPr>
        <w:t>Физическое воспитание учащихся 6-9</w:t>
      </w:r>
      <w:r w:rsidRPr="006877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классов: пособия для учителя. - Москва, «Просвещение», 2002 г.</w:t>
      </w:r>
    </w:p>
    <w:p w:rsidR="006877D0" w:rsidRPr="006877D0" w:rsidRDefault="00ED38C1" w:rsidP="00451206">
      <w:pPr>
        <w:numPr>
          <w:ilvl w:val="0"/>
          <w:numId w:val="3"/>
        </w:numPr>
        <w:tabs>
          <w:tab w:val="num" w:pos="142"/>
        </w:tabs>
        <w:spacing w:after="0"/>
        <w:ind w:left="142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6877D0">
        <w:rPr>
          <w:rStyle w:val="a4"/>
          <w:rFonts w:ascii="Times New Roman" w:hAnsi="Times New Roman" w:cs="Times New Roman"/>
          <w:b w:val="0"/>
          <w:sz w:val="24"/>
        </w:rPr>
        <w:t>Воспитание физических качеств (метод пособие) - Москва, 2004 год.</w:t>
      </w:r>
    </w:p>
    <w:p w:rsidR="006877D0" w:rsidRPr="006877D0" w:rsidRDefault="00ED38C1" w:rsidP="00451206">
      <w:pPr>
        <w:numPr>
          <w:ilvl w:val="0"/>
          <w:numId w:val="3"/>
        </w:numPr>
        <w:tabs>
          <w:tab w:val="num" w:pos="142"/>
        </w:tabs>
        <w:spacing w:after="0"/>
        <w:ind w:left="142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6877D0">
        <w:rPr>
          <w:rStyle w:val="a4"/>
          <w:rFonts w:ascii="Times New Roman" w:hAnsi="Times New Roman" w:cs="Times New Roman"/>
          <w:b w:val="0"/>
          <w:sz w:val="24"/>
        </w:rPr>
        <w:t>Кузнецов В.С. Упражнения и игры с мячом - Москва,2009.</w:t>
      </w:r>
    </w:p>
    <w:p w:rsidR="00ED38C1" w:rsidRPr="006877D0" w:rsidRDefault="006877D0" w:rsidP="00451206">
      <w:pPr>
        <w:numPr>
          <w:ilvl w:val="0"/>
          <w:numId w:val="3"/>
        </w:numPr>
        <w:tabs>
          <w:tab w:val="num" w:pos="142"/>
        </w:tabs>
        <w:spacing w:after="0"/>
        <w:ind w:left="142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6877D0">
        <w:rPr>
          <w:rStyle w:val="a4"/>
          <w:rFonts w:ascii="Times New Roman" w:hAnsi="Times New Roman" w:cs="Times New Roman"/>
          <w:b w:val="0"/>
          <w:sz w:val="24"/>
        </w:rPr>
        <w:t>О</w:t>
      </w:r>
      <w:r w:rsidR="00ED38C1" w:rsidRPr="006877D0">
        <w:rPr>
          <w:rStyle w:val="a4"/>
          <w:rFonts w:ascii="Times New Roman" w:hAnsi="Times New Roman" w:cs="Times New Roman"/>
          <w:b w:val="0"/>
          <w:sz w:val="24"/>
        </w:rPr>
        <w:t>рганизация работы спортивных секции в школе: программы и рекомендации/ авт.-сост. А.Н. Каинов. – Волгоград: Учитель 2010.</w:t>
      </w:r>
    </w:p>
    <w:p w:rsidR="00ED38C1" w:rsidRPr="00ED38C1" w:rsidRDefault="00ED38C1" w:rsidP="00451206">
      <w:pPr>
        <w:tabs>
          <w:tab w:val="num" w:pos="142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sectPr w:rsidR="00ED38C1" w:rsidRPr="00ED38C1" w:rsidSect="001D4A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135"/>
    <w:multiLevelType w:val="multilevel"/>
    <w:tmpl w:val="ED0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6334A"/>
    <w:multiLevelType w:val="multilevel"/>
    <w:tmpl w:val="DCEC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C0280"/>
    <w:multiLevelType w:val="hybridMultilevel"/>
    <w:tmpl w:val="A8CAD384"/>
    <w:lvl w:ilvl="0" w:tplc="13B69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7AE97F0A"/>
    <w:multiLevelType w:val="multilevel"/>
    <w:tmpl w:val="EDB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063CA"/>
    <w:multiLevelType w:val="multilevel"/>
    <w:tmpl w:val="F91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8C1"/>
    <w:rsid w:val="000040D7"/>
    <w:rsid w:val="00123994"/>
    <w:rsid w:val="00133C24"/>
    <w:rsid w:val="0014434D"/>
    <w:rsid w:val="00163C36"/>
    <w:rsid w:val="001D4A32"/>
    <w:rsid w:val="002046C7"/>
    <w:rsid w:val="00271F4E"/>
    <w:rsid w:val="002C05ED"/>
    <w:rsid w:val="00374D49"/>
    <w:rsid w:val="00416E37"/>
    <w:rsid w:val="00451206"/>
    <w:rsid w:val="0052201C"/>
    <w:rsid w:val="00645010"/>
    <w:rsid w:val="00667DE1"/>
    <w:rsid w:val="006875EC"/>
    <w:rsid w:val="006877D0"/>
    <w:rsid w:val="009210BA"/>
    <w:rsid w:val="0098285C"/>
    <w:rsid w:val="009D1FEE"/>
    <w:rsid w:val="009E1C2C"/>
    <w:rsid w:val="00A016C4"/>
    <w:rsid w:val="00A70CC5"/>
    <w:rsid w:val="00B3732B"/>
    <w:rsid w:val="00C17B53"/>
    <w:rsid w:val="00C9242E"/>
    <w:rsid w:val="00D73286"/>
    <w:rsid w:val="00E04BE6"/>
    <w:rsid w:val="00E14BD0"/>
    <w:rsid w:val="00EB7725"/>
    <w:rsid w:val="00ED38C1"/>
    <w:rsid w:val="00EF5661"/>
    <w:rsid w:val="00F7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6"/>
  </w:style>
  <w:style w:type="paragraph" w:styleId="3">
    <w:name w:val="heading 3"/>
    <w:basedOn w:val="a"/>
    <w:link w:val="30"/>
    <w:uiPriority w:val="9"/>
    <w:qFormat/>
    <w:rsid w:val="00ED3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D38C1"/>
    <w:rPr>
      <w:i/>
      <w:iCs/>
    </w:rPr>
  </w:style>
  <w:style w:type="character" w:styleId="a4">
    <w:name w:val="Strong"/>
    <w:qFormat/>
    <w:rsid w:val="00ED38C1"/>
    <w:rPr>
      <w:b/>
      <w:bCs/>
    </w:rPr>
  </w:style>
  <w:style w:type="paragraph" w:styleId="a5">
    <w:name w:val="Normal (Web)"/>
    <w:basedOn w:val="a"/>
    <w:rsid w:val="00ED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38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ED38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BoroBoro</dc:creator>
  <cp:keywords/>
  <dc:description/>
  <cp:lastModifiedBy>Kurilova</cp:lastModifiedBy>
  <cp:revision>27</cp:revision>
  <dcterms:created xsi:type="dcterms:W3CDTF">2015-09-22T12:11:00Z</dcterms:created>
  <dcterms:modified xsi:type="dcterms:W3CDTF">2023-04-25T05:26:00Z</dcterms:modified>
</cp:coreProperties>
</file>